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538C" w14:textId="77777777" w:rsidR="00AC4684" w:rsidRDefault="00AC4684" w:rsidP="00AC4684"/>
    <w:p w14:paraId="7E8EE84A" w14:textId="77777777" w:rsidR="00AC4684" w:rsidRDefault="00AC4684" w:rsidP="00AC4684">
      <w:pPr>
        <w:jc w:val="right"/>
      </w:pPr>
      <w:r>
        <w:t>Juni 2026</w:t>
      </w:r>
    </w:p>
    <w:p w14:paraId="4B725532" w14:textId="77777777" w:rsidR="00AC4684" w:rsidRDefault="00AC4684" w:rsidP="00AC4684"/>
    <w:p w14:paraId="7C3B31CE" w14:textId="77777777" w:rsidR="00AC4684" w:rsidRPr="005A7723" w:rsidRDefault="00AC4684" w:rsidP="00AC4684">
      <w:pPr>
        <w:rPr>
          <w:b/>
        </w:rPr>
      </w:pPr>
      <w:r w:rsidRPr="005A7723">
        <w:rPr>
          <w:b/>
        </w:rPr>
        <w:t>Bio-Preis Thüringen</w:t>
      </w:r>
      <w:r>
        <w:rPr>
          <w:b/>
        </w:rPr>
        <w:t xml:space="preserve"> ausgelobt</w:t>
      </w:r>
      <w:r w:rsidRPr="005A7723">
        <w:rPr>
          <w:b/>
        </w:rPr>
        <w:t xml:space="preserve">: Bewerbungsfrist bis zum </w:t>
      </w:r>
      <w:r>
        <w:rPr>
          <w:b/>
        </w:rPr>
        <w:t>10. Juli 2026</w:t>
      </w:r>
    </w:p>
    <w:p w14:paraId="05F2B974" w14:textId="77777777" w:rsidR="00AC4684" w:rsidRDefault="00AC4684" w:rsidP="00AC4684"/>
    <w:p w14:paraId="4BC15628" w14:textId="77777777" w:rsidR="00AC4684" w:rsidRDefault="00AC4684" w:rsidP="00AC4684">
      <w:r>
        <w:t>Um</w:t>
      </w:r>
      <w:r w:rsidRPr="00345F8B">
        <w:t xml:space="preserve"> Bioprodukte </w:t>
      </w:r>
      <w:r>
        <w:t xml:space="preserve">und Unternehmen der Biobranche </w:t>
      </w:r>
      <w:r w:rsidRPr="00345F8B">
        <w:t xml:space="preserve">aus dem Freistaat Thüringen </w:t>
      </w:r>
      <w:r>
        <w:t xml:space="preserve">weiter </w:t>
      </w:r>
      <w:r w:rsidRPr="00345F8B">
        <w:t xml:space="preserve">bekannt </w:t>
      </w:r>
      <w:r>
        <w:t xml:space="preserve">zu </w:t>
      </w:r>
      <w:r w:rsidRPr="00345F8B">
        <w:t>machen</w:t>
      </w:r>
      <w:r>
        <w:t xml:space="preserve">, lobt das </w:t>
      </w:r>
      <w:r w:rsidRPr="005D7A8F">
        <w:t xml:space="preserve">Thüringer Ministerium für Wirtschaft, Landwirtschaft und Ländlichen Raum </w:t>
      </w:r>
      <w:r w:rsidRPr="00535825">
        <w:t>(TM</w:t>
      </w:r>
      <w:r>
        <w:t>WLLR</w:t>
      </w:r>
      <w:r w:rsidRPr="00535825">
        <w:t>)</w:t>
      </w:r>
      <w:r>
        <w:t xml:space="preserve"> in diesem Jahr den </w:t>
      </w:r>
      <w:r w:rsidRPr="00C43CC7">
        <w:t>Wettbewerb „Bio</w:t>
      </w:r>
      <w:r>
        <w:t>-P</w:t>
      </w:r>
      <w:r w:rsidRPr="00C43CC7">
        <w:t xml:space="preserve">reis </w:t>
      </w:r>
      <w:r>
        <w:t>Thüringen</w:t>
      </w:r>
      <w:r w:rsidRPr="00C43CC7">
        <w:t xml:space="preserve">“ </w:t>
      </w:r>
      <w:r>
        <w:t xml:space="preserve">aus. Bislang wurde der Wettbewerb seit 2016 fünfmal ausgelobt. </w:t>
      </w:r>
      <w:r>
        <w:br/>
      </w:r>
      <w:r>
        <w:br/>
        <w:t>Auch in der Thüringer Biobranche</w:t>
      </w:r>
      <w:r w:rsidRPr="00345F8B">
        <w:t xml:space="preserve"> </w:t>
      </w:r>
      <w:r>
        <w:t>legen</w:t>
      </w:r>
      <w:r w:rsidRPr="00345F8B">
        <w:t xml:space="preserve"> die </w:t>
      </w:r>
      <w:r>
        <w:t>l</w:t>
      </w:r>
      <w:r w:rsidRPr="00345F8B">
        <w:t>andwirtschaft</w:t>
      </w:r>
      <w:r>
        <w:t>lichen Betriebe</w:t>
      </w:r>
      <w:r w:rsidRPr="00345F8B">
        <w:t xml:space="preserve">, </w:t>
      </w:r>
      <w:r>
        <w:t xml:space="preserve">Biohöfe, </w:t>
      </w:r>
      <w:r w:rsidRPr="00345F8B">
        <w:t xml:space="preserve">Verarbeiter, </w:t>
      </w:r>
      <w:r>
        <w:t xml:space="preserve">Großküchen, </w:t>
      </w:r>
      <w:r w:rsidRPr="00345F8B">
        <w:t>Direkt</w:t>
      </w:r>
      <w:r>
        <w:t>v</w:t>
      </w:r>
      <w:r w:rsidRPr="00345F8B">
        <w:t xml:space="preserve">ermarkter und Tourismusanbieter hohe </w:t>
      </w:r>
      <w:r>
        <w:t>Maßstäbe</w:t>
      </w:r>
      <w:r w:rsidRPr="00345F8B">
        <w:t xml:space="preserve"> </w:t>
      </w:r>
      <w:r>
        <w:t xml:space="preserve">an </w:t>
      </w:r>
      <w:r w:rsidRPr="00345F8B">
        <w:t xml:space="preserve">ihre tägliche Arbeit </w:t>
      </w:r>
      <w:r>
        <w:t>an</w:t>
      </w:r>
      <w:r w:rsidRPr="00345F8B">
        <w:t xml:space="preserve">. Diese </w:t>
      </w:r>
      <w:r>
        <w:t>Tatsache</w:t>
      </w:r>
      <w:r w:rsidRPr="00345F8B">
        <w:t xml:space="preserve"> soll </w:t>
      </w:r>
      <w:r>
        <w:t>mit</w:t>
      </w:r>
      <w:r w:rsidRPr="00345F8B">
        <w:t xml:space="preserve"> dem Wettbewerb </w:t>
      </w:r>
      <w:r>
        <w:t>„</w:t>
      </w:r>
      <w:r w:rsidRPr="00345F8B">
        <w:t>Bio-Preis Thüringen</w:t>
      </w:r>
      <w:r>
        <w:t>“</w:t>
      </w:r>
      <w:r w:rsidRPr="00345F8B">
        <w:t xml:space="preserve"> anerkannt und ausgezeichnet werden. </w:t>
      </w:r>
      <w:r>
        <w:br/>
      </w:r>
      <w:r>
        <w:br/>
        <w:t>Der Wettbewerb wird in zwei Kategorien ausgelobt. In der Kategorie „Bioprodukt“ werden die besten Bioprodukte gesucht. Deren Palette reicht von Feldfrüchten bis zu verarbeiteten Bioprodukten, die sowohl rund um den Kirchturm oder auch deutschlandlandweit vertrieben werden können.</w:t>
      </w:r>
    </w:p>
    <w:p w14:paraId="53130D27" w14:textId="77777777" w:rsidR="00AC4684" w:rsidRDefault="00AC4684" w:rsidP="00AC4684">
      <w:r>
        <w:br/>
        <w:t xml:space="preserve">In der Kategorie „Biokonzept“ werden Ideen gesucht, </w:t>
      </w:r>
      <w:r w:rsidRPr="00535825">
        <w:t xml:space="preserve">mit denen Kinder, Jugendliche oder Erwachsene für </w:t>
      </w:r>
      <w:r>
        <w:t xml:space="preserve">heimische </w:t>
      </w:r>
      <w:r w:rsidRPr="00535825">
        <w:t xml:space="preserve">Bioprodukte </w:t>
      </w:r>
      <w:r>
        <w:t xml:space="preserve">und die Idee der ökologischen Landwirtschaft </w:t>
      </w:r>
      <w:r w:rsidRPr="00535825">
        <w:t>begeistert werden</w:t>
      </w:r>
      <w:r>
        <w:t xml:space="preserve"> können</w:t>
      </w:r>
      <w:r w:rsidRPr="00535825">
        <w:t xml:space="preserve">. Konzepte können </w:t>
      </w:r>
      <w:r>
        <w:t>beispielsweise</w:t>
      </w:r>
      <w:r w:rsidRPr="00535825">
        <w:t xml:space="preserve"> aus den Bereichen </w:t>
      </w:r>
      <w:r>
        <w:t>Vertrieb, Außer-Haus-Verpflegung, Großküchen für Kitas und Schulen oder der s</w:t>
      </w:r>
      <w:r w:rsidRPr="00535825">
        <w:t>oziale</w:t>
      </w:r>
      <w:r>
        <w:t>n</w:t>
      </w:r>
      <w:r w:rsidRPr="00535825">
        <w:t xml:space="preserve"> Landwirtschaft </w:t>
      </w:r>
      <w:r>
        <w:t>kommen</w:t>
      </w:r>
      <w:r w:rsidRPr="00535825">
        <w:t xml:space="preserve">. </w:t>
      </w:r>
      <w:r>
        <w:br/>
      </w:r>
    </w:p>
    <w:p w14:paraId="1CEC7C18" w14:textId="77777777" w:rsidR="00AC4684" w:rsidRDefault="00AC4684" w:rsidP="00AC4684">
      <w:r>
        <w:t>Von einem Unternehmen können maximal drei Bewerbungen einreicht werden. Die Teilnahme ist kostenfrei. Der Rechtsweg ist ausgeschlossen.</w:t>
      </w:r>
      <w:r>
        <w:br/>
      </w:r>
    </w:p>
    <w:p w14:paraId="37615FEA" w14:textId="77777777" w:rsidR="00AC4684" w:rsidRPr="004C1D26" w:rsidRDefault="00AC4684" w:rsidP="00AC4684">
      <w:pPr>
        <w:rPr>
          <w:rFonts w:ascii="Cambria" w:hAnsi="Cambria"/>
          <w:szCs w:val="22"/>
        </w:rPr>
      </w:pPr>
      <w:r w:rsidRPr="006B6758">
        <w:rPr>
          <w:b/>
        </w:rPr>
        <w:t xml:space="preserve">Der Wettbewerb ist mit Preisgeldern in Höhe von insgesamt 13.000 EUR dotiert. </w:t>
      </w:r>
      <w:r w:rsidRPr="006B6758">
        <w:rPr>
          <w:b/>
        </w:rPr>
        <w:br/>
      </w:r>
      <w:r>
        <w:t>In jeder Kategorie werden drei Preisträger gekürt.</w:t>
      </w:r>
      <w:r>
        <w:br/>
      </w:r>
      <w:r>
        <w:br/>
        <w:t xml:space="preserve">Die Bewerbungsunterlagen zum „Bio-Preis Thüringen 2026“ können auf der Internetseite des TMWLR heruntergeladen werden. </w:t>
      </w:r>
      <w:r>
        <w:br/>
      </w:r>
      <w:hyperlink r:id="rId6" w:history="1">
        <w:r w:rsidRPr="004C1D26">
          <w:rPr>
            <w:rStyle w:val="Hyperlink"/>
            <w:rFonts w:ascii="Cambria" w:hAnsi="Cambria"/>
            <w:szCs w:val="22"/>
          </w:rPr>
          <w:t>https://wirtschaft.thueringen.de/oekologischer-landbau/bio-preis-thueringen</w:t>
        </w:r>
      </w:hyperlink>
    </w:p>
    <w:p w14:paraId="2DA95A84" w14:textId="77777777" w:rsidR="00AC4684" w:rsidRDefault="00AC4684" w:rsidP="00AC4684">
      <w:r>
        <w:rPr>
          <w:rStyle w:val="Hyperlink"/>
        </w:rPr>
        <w:br/>
      </w:r>
      <w:r w:rsidRPr="00424B79">
        <w:rPr>
          <w:b/>
          <w:bCs/>
        </w:rPr>
        <w:t>Bis zum 10. Juli 2026 können bis zu drei Bewerbungen pro Unternehmen eingereicht werden.</w:t>
      </w:r>
      <w:r w:rsidRPr="00424B79">
        <w:rPr>
          <w:b/>
          <w:bCs/>
        </w:rPr>
        <w:br/>
      </w:r>
      <w:r>
        <w:br/>
      </w:r>
      <w:r w:rsidRPr="001D2C6E">
        <w:t xml:space="preserve">Die Gewinner des Wettbewerbes werden von einer unabhängigen Jury aus Vertretern der Verbraucherberatung, der Biobranche, der Wissenschaft und des Thüringer Bauernverbandes e. V. ermittelt und </w:t>
      </w:r>
      <w:r w:rsidRPr="006B6758">
        <w:t xml:space="preserve">im Rahmen der </w:t>
      </w:r>
      <w:r>
        <w:t xml:space="preserve">Messe </w:t>
      </w:r>
      <w:r w:rsidRPr="006B6758">
        <w:t>„</w:t>
      </w:r>
      <w:proofErr w:type="spellStart"/>
      <w:r w:rsidRPr="006B6758">
        <w:t>Grüne</w:t>
      </w:r>
      <w:proofErr w:type="spellEnd"/>
      <w:r w:rsidRPr="006B6758">
        <w:t xml:space="preserve"> Tage </w:t>
      </w:r>
      <w:proofErr w:type="spellStart"/>
      <w:r w:rsidRPr="006B6758">
        <w:t>Thüringen</w:t>
      </w:r>
      <w:proofErr w:type="spellEnd"/>
      <w:r w:rsidRPr="006B6758">
        <w:t>“ im September 202</w:t>
      </w:r>
      <w:r>
        <w:t>6</w:t>
      </w:r>
      <w:r w:rsidRPr="006B6758">
        <w:t xml:space="preserve"> ausgezeichnet.</w:t>
      </w:r>
      <w:r w:rsidRPr="006B6758">
        <w:br/>
      </w:r>
      <w:r>
        <w:lastRenderedPageBreak/>
        <w:br/>
      </w:r>
      <w:proofErr w:type="spellStart"/>
      <w:r w:rsidRPr="00F7042B">
        <w:rPr>
          <w:u w:val="single"/>
        </w:rPr>
        <w:t>Auslober</w:t>
      </w:r>
      <w:proofErr w:type="spellEnd"/>
      <w:r w:rsidRPr="00F7042B">
        <w:rPr>
          <w:u w:val="single"/>
        </w:rPr>
        <w:t xml:space="preserve"> </w:t>
      </w:r>
      <w:r>
        <w:rPr>
          <w:u w:val="single"/>
        </w:rPr>
        <w:t>„</w:t>
      </w:r>
      <w:r w:rsidRPr="00F7042B">
        <w:rPr>
          <w:u w:val="single"/>
        </w:rPr>
        <w:t>Bio-Preis Thüringen</w:t>
      </w:r>
      <w:r>
        <w:rPr>
          <w:u w:val="single"/>
        </w:rPr>
        <w:t xml:space="preserve"> 2026“</w:t>
      </w:r>
      <w:r w:rsidRPr="00F7042B">
        <w:rPr>
          <w:u w:val="single"/>
        </w:rPr>
        <w:t xml:space="preserve"> </w:t>
      </w:r>
      <w:r w:rsidRPr="00F7042B">
        <w:rPr>
          <w:u w:val="single"/>
        </w:rPr>
        <w:br/>
      </w:r>
      <w:r w:rsidRPr="00720F84">
        <w:t>Thüringer Ministerium für Wirtschaft, Landwirtschaft und Ländlichen Raum,</w:t>
      </w:r>
      <w:r>
        <w:br/>
      </w:r>
      <w:r w:rsidRPr="00720F84">
        <w:t>Max-Reger-Str. 4–8, 99096 Erfurt</w:t>
      </w:r>
      <w:r>
        <w:br/>
      </w:r>
      <w:r>
        <w:br/>
      </w:r>
      <w:r w:rsidRPr="00F5335E">
        <w:rPr>
          <w:u w:val="single"/>
        </w:rPr>
        <w:t>Ausrichter „Bio-Preis Thüringen</w:t>
      </w:r>
      <w:r>
        <w:rPr>
          <w:u w:val="single"/>
        </w:rPr>
        <w:t xml:space="preserve"> 2026</w:t>
      </w:r>
      <w:r w:rsidRPr="00F5335E">
        <w:rPr>
          <w:u w:val="single"/>
        </w:rPr>
        <w:t xml:space="preserve">“ </w:t>
      </w:r>
      <w:r w:rsidRPr="00F5335E">
        <w:rPr>
          <w:u w:val="single"/>
        </w:rPr>
        <w:br/>
      </w:r>
      <w:r>
        <w:t xml:space="preserve">Bernd </w:t>
      </w:r>
      <w:r w:rsidRPr="00E637CC">
        <w:t>Kuhn &amp; Kollegen – Werbeagentur</w:t>
      </w:r>
      <w:r>
        <w:t xml:space="preserve"> </w:t>
      </w:r>
      <w:r>
        <w:br/>
      </w:r>
      <w:r w:rsidRPr="00E637CC">
        <w:t xml:space="preserve">Ansprechpartner: Bernd Kuhn </w:t>
      </w:r>
      <w:r>
        <w:br/>
      </w:r>
      <w:r w:rsidRPr="00E637CC">
        <w:t xml:space="preserve">Telefon: </w:t>
      </w:r>
      <w:r>
        <w:t>036204 733566</w:t>
      </w:r>
      <w:r>
        <w:br/>
      </w:r>
      <w:r w:rsidRPr="00E637CC">
        <w:t xml:space="preserve">E-Mail: </w:t>
      </w:r>
      <w:hyperlink r:id="rId7" w:history="1">
        <w:r w:rsidRPr="00F5424D">
          <w:rPr>
            <w:rStyle w:val="Hyperlink"/>
          </w:rPr>
          <w:t>Bio-Preis@kuhn-und-kollegen.de</w:t>
        </w:r>
      </w:hyperlink>
      <w:r>
        <w:br/>
        <w:t>Kastanienstraße 23</w:t>
      </w:r>
      <w:r w:rsidRPr="00E637CC">
        <w:t>, 9909</w:t>
      </w:r>
      <w:r>
        <w:t>5</w:t>
      </w:r>
      <w:r w:rsidRPr="00E637CC">
        <w:t xml:space="preserve"> Erfurt </w:t>
      </w:r>
    </w:p>
    <w:p w14:paraId="2D6C09BC" w14:textId="77777777" w:rsidR="001D2C6E" w:rsidRPr="00AC4684" w:rsidRDefault="001D2C6E" w:rsidP="00AC4684"/>
    <w:sectPr w:rsidR="001D2C6E" w:rsidRPr="00AC4684" w:rsidSect="001D2C6E">
      <w:headerReference w:type="default" r:id="rId8"/>
      <w:pgSz w:w="11900" w:h="16840"/>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81A3" w14:textId="77777777" w:rsidR="00407205" w:rsidRDefault="00407205" w:rsidP="001D2C6E">
      <w:r>
        <w:separator/>
      </w:r>
    </w:p>
  </w:endnote>
  <w:endnote w:type="continuationSeparator" w:id="0">
    <w:p w14:paraId="6734BD76" w14:textId="77777777" w:rsidR="00407205" w:rsidRDefault="00407205" w:rsidP="001D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8735B" w14:textId="77777777" w:rsidR="00407205" w:rsidRDefault="00407205" w:rsidP="001D2C6E">
      <w:r>
        <w:separator/>
      </w:r>
    </w:p>
  </w:footnote>
  <w:footnote w:type="continuationSeparator" w:id="0">
    <w:p w14:paraId="6714A15F" w14:textId="77777777" w:rsidR="00407205" w:rsidRDefault="00407205" w:rsidP="001D2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344F2" w14:textId="133891A6" w:rsidR="006B6758" w:rsidRDefault="00720F84" w:rsidP="001D2C6E">
    <w:pPr>
      <w:pStyle w:val="Kopfzeile"/>
      <w:jc w:val="right"/>
    </w:pPr>
    <w:r w:rsidRPr="005D7A8F">
      <w:rPr>
        <w:noProof/>
      </w:rPr>
      <w:drawing>
        <wp:inline distT="0" distB="0" distL="0" distR="0" wp14:anchorId="7C384C3E" wp14:editId="16D1D68B">
          <wp:extent cx="1065161" cy="1677993"/>
          <wp:effectExtent l="0" t="0" r="1905" b="0"/>
          <wp:docPr id="18336752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75244" name=""/>
                  <pic:cNvPicPr/>
                </pic:nvPicPr>
                <pic:blipFill>
                  <a:blip r:embed="rId1"/>
                  <a:stretch>
                    <a:fillRect/>
                  </a:stretch>
                </pic:blipFill>
                <pic:spPr>
                  <a:xfrm>
                    <a:off x="0" y="0"/>
                    <a:ext cx="1085948" cy="17107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2C6E"/>
    <w:rsid w:val="00052622"/>
    <w:rsid w:val="00060A0A"/>
    <w:rsid w:val="001D2C6E"/>
    <w:rsid w:val="001F1177"/>
    <w:rsid w:val="002C0975"/>
    <w:rsid w:val="002E5437"/>
    <w:rsid w:val="003613C8"/>
    <w:rsid w:val="00407205"/>
    <w:rsid w:val="00492F1D"/>
    <w:rsid w:val="00494ACF"/>
    <w:rsid w:val="00496088"/>
    <w:rsid w:val="0049752B"/>
    <w:rsid w:val="00583EFF"/>
    <w:rsid w:val="00656240"/>
    <w:rsid w:val="006B6758"/>
    <w:rsid w:val="00720F84"/>
    <w:rsid w:val="00865455"/>
    <w:rsid w:val="008F29EC"/>
    <w:rsid w:val="00903CB9"/>
    <w:rsid w:val="00A03A4B"/>
    <w:rsid w:val="00A91F8B"/>
    <w:rsid w:val="00AC4684"/>
    <w:rsid w:val="00AE5F5B"/>
    <w:rsid w:val="00BF5EF6"/>
    <w:rsid w:val="00C71428"/>
    <w:rsid w:val="00E5094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86BF8F5"/>
  <w14:defaultImageDpi w14:val="300"/>
  <w15:docId w15:val="{029A06FB-3C4A-4343-B79F-D8880CB27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C6E"/>
    <w:rPr>
      <w:rFonts w:asciiTheme="minorHAnsi" w:hAnsiTheme="minorHAnsi" w:cstheme="minorBidi"/>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D2C6E"/>
    <w:pPr>
      <w:tabs>
        <w:tab w:val="center" w:pos="4536"/>
        <w:tab w:val="right" w:pos="9072"/>
      </w:tabs>
    </w:pPr>
    <w:rPr>
      <w:rFonts w:eastAsia="Times New Roman" w:cs="Times New Roman"/>
      <w:bCs/>
      <w:sz w:val="22"/>
      <w:szCs w:val="20"/>
    </w:rPr>
  </w:style>
  <w:style w:type="character" w:customStyle="1" w:styleId="KopfzeileZchn">
    <w:name w:val="Kopfzeile Zchn"/>
    <w:basedOn w:val="Absatz-Standardschriftart"/>
    <w:link w:val="Kopfzeile"/>
    <w:uiPriority w:val="99"/>
    <w:rsid w:val="001D2C6E"/>
    <w:rPr>
      <w:rFonts w:asciiTheme="minorHAnsi" w:eastAsia="Times New Roman" w:hAnsiTheme="minorHAnsi"/>
      <w:bCs/>
      <w:sz w:val="22"/>
      <w:lang w:eastAsia="de-DE"/>
    </w:rPr>
  </w:style>
  <w:style w:type="paragraph" w:styleId="Fuzeile">
    <w:name w:val="footer"/>
    <w:basedOn w:val="Standard"/>
    <w:link w:val="FuzeileZchn"/>
    <w:uiPriority w:val="99"/>
    <w:unhideWhenUsed/>
    <w:rsid w:val="001D2C6E"/>
    <w:pPr>
      <w:tabs>
        <w:tab w:val="center" w:pos="4536"/>
        <w:tab w:val="right" w:pos="9072"/>
      </w:tabs>
    </w:pPr>
    <w:rPr>
      <w:rFonts w:eastAsia="Times New Roman" w:cs="Times New Roman"/>
      <w:bCs/>
      <w:sz w:val="22"/>
      <w:szCs w:val="20"/>
    </w:rPr>
  </w:style>
  <w:style w:type="character" w:customStyle="1" w:styleId="FuzeileZchn">
    <w:name w:val="Fußzeile Zchn"/>
    <w:basedOn w:val="Absatz-Standardschriftart"/>
    <w:link w:val="Fuzeile"/>
    <w:uiPriority w:val="99"/>
    <w:rsid w:val="001D2C6E"/>
    <w:rPr>
      <w:rFonts w:asciiTheme="minorHAnsi" w:eastAsia="Times New Roman" w:hAnsiTheme="minorHAnsi"/>
      <w:bCs/>
      <w:sz w:val="22"/>
      <w:lang w:eastAsia="de-DE"/>
    </w:rPr>
  </w:style>
  <w:style w:type="paragraph" w:styleId="Sprechblasentext">
    <w:name w:val="Balloon Text"/>
    <w:basedOn w:val="Standard"/>
    <w:link w:val="SprechblasentextZchn"/>
    <w:uiPriority w:val="99"/>
    <w:semiHidden/>
    <w:unhideWhenUsed/>
    <w:rsid w:val="001D2C6E"/>
    <w:rPr>
      <w:rFonts w:ascii="Lucida Grande" w:eastAsia="Times New Roman" w:hAnsi="Lucida Grande" w:cs="Lucida Grande"/>
      <w:bCs/>
      <w:sz w:val="18"/>
      <w:szCs w:val="18"/>
    </w:rPr>
  </w:style>
  <w:style w:type="character" w:customStyle="1" w:styleId="SprechblasentextZchn">
    <w:name w:val="Sprechblasentext Zchn"/>
    <w:basedOn w:val="Absatz-Standardschriftart"/>
    <w:link w:val="Sprechblasentext"/>
    <w:uiPriority w:val="99"/>
    <w:semiHidden/>
    <w:rsid w:val="001D2C6E"/>
    <w:rPr>
      <w:rFonts w:ascii="Lucida Grande" w:eastAsia="Times New Roman" w:hAnsi="Lucida Grande" w:cs="Lucida Grande"/>
      <w:bCs/>
      <w:sz w:val="18"/>
      <w:szCs w:val="18"/>
      <w:lang w:eastAsia="de-DE"/>
    </w:rPr>
  </w:style>
  <w:style w:type="character" w:styleId="Hyperlink">
    <w:name w:val="Hyperlink"/>
    <w:basedOn w:val="Absatz-Standardschriftart"/>
    <w:uiPriority w:val="99"/>
    <w:unhideWhenUsed/>
    <w:rsid w:val="001D2C6E"/>
    <w:rPr>
      <w:color w:val="0000FF" w:themeColor="hyperlink"/>
      <w:u w:val="single"/>
    </w:rPr>
  </w:style>
  <w:style w:type="character" w:styleId="NichtaufgelsteErwhnung">
    <w:name w:val="Unresolved Mention"/>
    <w:basedOn w:val="Absatz-Standardschriftart"/>
    <w:uiPriority w:val="99"/>
    <w:semiHidden/>
    <w:unhideWhenUsed/>
    <w:rsid w:val="00720F84"/>
    <w:rPr>
      <w:color w:val="605E5C"/>
      <w:shd w:val="clear" w:color="auto" w:fill="E1DFDD"/>
    </w:rPr>
  </w:style>
  <w:style w:type="character" w:styleId="Kommentarzeichen">
    <w:name w:val="annotation reference"/>
    <w:basedOn w:val="Absatz-Standardschriftart"/>
    <w:uiPriority w:val="99"/>
    <w:semiHidden/>
    <w:unhideWhenUsed/>
    <w:rsid w:val="00AC4684"/>
    <w:rPr>
      <w:sz w:val="16"/>
      <w:szCs w:val="16"/>
    </w:rPr>
  </w:style>
  <w:style w:type="paragraph" w:styleId="Kommentartext">
    <w:name w:val="annotation text"/>
    <w:basedOn w:val="Standard"/>
    <w:link w:val="KommentartextZchn"/>
    <w:uiPriority w:val="99"/>
    <w:semiHidden/>
    <w:unhideWhenUsed/>
    <w:rsid w:val="00AC4684"/>
    <w:rPr>
      <w:sz w:val="20"/>
      <w:szCs w:val="20"/>
    </w:rPr>
  </w:style>
  <w:style w:type="character" w:customStyle="1" w:styleId="KommentartextZchn">
    <w:name w:val="Kommentartext Zchn"/>
    <w:basedOn w:val="Absatz-Standardschriftart"/>
    <w:link w:val="Kommentartext"/>
    <w:uiPriority w:val="99"/>
    <w:semiHidden/>
    <w:rsid w:val="00AC4684"/>
    <w:rPr>
      <w:rFonts w:asciiTheme="minorHAnsi" w:hAnsiTheme="minorHAnsi" w:cstheme="minorBidi"/>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Bio-Preis@kuhn-und-kollegen.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irtschaft.thueringen.de/oekologischer-landbau/bio-preis-thueringe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2272</Characters>
  <Application>Microsoft Office Word</Application>
  <DocSecurity>0</DocSecurity>
  <Lines>18</Lines>
  <Paragraphs>5</Paragraphs>
  <ScaleCrop>false</ScaleCrop>
  <Company>Kuhn &amp; Kollegen - Werbeagentur</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Bernd Kuhn</dc:creator>
  <cp:keywords/>
  <dc:description/>
  <cp:lastModifiedBy>Bernd Kuhn</cp:lastModifiedBy>
  <cp:revision>16</cp:revision>
  <dcterms:created xsi:type="dcterms:W3CDTF">2020-05-12T13:17:00Z</dcterms:created>
  <dcterms:modified xsi:type="dcterms:W3CDTF">2026-06-04T07:31:00Z</dcterms:modified>
</cp:coreProperties>
</file>